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открытого аукциона по продаже   муниципального имущества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F23631" w:rsidRPr="001562DF">
        <w:rPr>
          <w:sz w:val="28"/>
          <w:szCs w:val="28"/>
        </w:rPr>
        <w:t xml:space="preserve"> Советская, д. 18, кабинет 1.,</w:t>
      </w:r>
      <w:r w:rsidR="001562DF">
        <w:rPr>
          <w:sz w:val="28"/>
          <w:szCs w:val="28"/>
        </w:rPr>
        <w:t xml:space="preserve">                    </w:t>
      </w:r>
      <w:r w:rsidR="00DB18FA">
        <w:rPr>
          <w:sz w:val="28"/>
          <w:szCs w:val="28"/>
        </w:rPr>
        <w:t>13</w:t>
      </w:r>
      <w:r w:rsidR="007A7243">
        <w:rPr>
          <w:sz w:val="28"/>
          <w:szCs w:val="28"/>
        </w:rPr>
        <w:t xml:space="preserve"> ноября </w:t>
      </w:r>
      <w:r w:rsidR="00F23631" w:rsidRPr="001562DF">
        <w:rPr>
          <w:sz w:val="28"/>
          <w:szCs w:val="28"/>
        </w:rPr>
        <w:t xml:space="preserve"> 201</w:t>
      </w:r>
      <w:r w:rsidR="00DB18FA">
        <w:rPr>
          <w:sz w:val="28"/>
          <w:szCs w:val="28"/>
        </w:rPr>
        <w:t>7</w:t>
      </w:r>
      <w:r w:rsidR="00F23631"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по </w:t>
      </w:r>
      <w:r w:rsidR="00DB18FA">
        <w:rPr>
          <w:sz w:val="28"/>
          <w:szCs w:val="28"/>
        </w:rPr>
        <w:t xml:space="preserve">приватизации </w:t>
      </w:r>
      <w:r w:rsidRPr="001562DF">
        <w:rPr>
          <w:sz w:val="28"/>
          <w:szCs w:val="28"/>
        </w:rPr>
        <w:t>муницип</w:t>
      </w:r>
      <w:r w:rsidR="001562DF">
        <w:rPr>
          <w:sz w:val="28"/>
          <w:szCs w:val="28"/>
        </w:rPr>
        <w:t>ального имущества присутствуют 6</w:t>
      </w:r>
      <w:r w:rsidRPr="001562DF">
        <w:rPr>
          <w:sz w:val="28"/>
          <w:szCs w:val="28"/>
        </w:rPr>
        <w:t xml:space="preserve"> (</w:t>
      </w:r>
      <w:r w:rsidR="001562DF">
        <w:rPr>
          <w:sz w:val="28"/>
          <w:szCs w:val="28"/>
        </w:rPr>
        <w:t>шесть</w:t>
      </w:r>
      <w:r w:rsidRPr="001562DF">
        <w:rPr>
          <w:sz w:val="28"/>
          <w:szCs w:val="28"/>
        </w:rPr>
        <w:t>) членов ком</w:t>
      </w:r>
      <w:r w:rsidRPr="001562DF"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Ненашева И.А.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F048FB" w:rsidRDefault="00F048FB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Бирюкова А.И.</w:t>
      </w:r>
    </w:p>
    <w:p w:rsidR="00D500D3" w:rsidRPr="001562DF" w:rsidRDefault="00F048FB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Пинега   А.В.</w:t>
      </w:r>
    </w:p>
    <w:p w:rsidR="00D500D3" w:rsidRPr="001562DF" w:rsidRDefault="00D500D3" w:rsidP="007A7243">
      <w:pPr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Pr="001562DF">
        <w:rPr>
          <w:sz w:val="28"/>
          <w:szCs w:val="28"/>
        </w:rPr>
        <w:t xml:space="preserve"> </w:t>
      </w:r>
    </w:p>
    <w:p w:rsidR="00D500D3" w:rsidRPr="001562DF" w:rsidRDefault="00D500D3" w:rsidP="007A724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открытом аукционе по продаже  муниципального имущества:</w:t>
      </w:r>
    </w:p>
    <w:p w:rsidR="00DB18FA" w:rsidRPr="002039DA" w:rsidRDefault="00DB18FA" w:rsidP="00DB18FA">
      <w:pPr>
        <w:rPr>
          <w:sz w:val="28"/>
          <w:szCs w:val="28"/>
        </w:rPr>
      </w:pPr>
      <w:r w:rsidRPr="002039DA">
        <w:rPr>
          <w:b/>
          <w:sz w:val="28"/>
          <w:szCs w:val="28"/>
        </w:rPr>
        <w:t>Лот № 1:</w:t>
      </w:r>
      <w:r>
        <w:rPr>
          <w:sz w:val="28"/>
          <w:szCs w:val="28"/>
        </w:rPr>
        <w:t xml:space="preserve"> </w:t>
      </w:r>
      <w:r w:rsidRPr="002039DA">
        <w:rPr>
          <w:sz w:val="28"/>
          <w:szCs w:val="28"/>
        </w:rPr>
        <w:t xml:space="preserve"> Металлом – остатки водогрейных котлов, в количестве 22 </w:t>
      </w:r>
      <w:proofErr w:type="spellStart"/>
      <w:proofErr w:type="gramStart"/>
      <w:r w:rsidRPr="002039DA">
        <w:rPr>
          <w:sz w:val="28"/>
          <w:szCs w:val="28"/>
        </w:rPr>
        <w:t>шт</w:t>
      </w:r>
      <w:proofErr w:type="spellEnd"/>
      <w:proofErr w:type="gramEnd"/>
      <w:r w:rsidRPr="002039DA">
        <w:rPr>
          <w:sz w:val="28"/>
          <w:szCs w:val="28"/>
        </w:rPr>
        <w:t>, общей массой 40тонн</w:t>
      </w:r>
    </w:p>
    <w:p w:rsidR="00DB18FA" w:rsidRPr="00E71369" w:rsidRDefault="00DB18FA" w:rsidP="00DB18FA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2039DA">
        <w:rPr>
          <w:rFonts w:ascii="Times New Roman" w:hAnsi="Times New Roman" w:cs="Times New Roman"/>
          <w:color w:val="000000"/>
          <w:sz w:val="28"/>
          <w:szCs w:val="28"/>
        </w:rPr>
        <w:t>242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9DA">
        <w:rPr>
          <w:rFonts w:ascii="Times New Roman" w:hAnsi="Times New Roman" w:cs="Times New Roman"/>
          <w:color w:val="000000"/>
          <w:sz w:val="28"/>
          <w:szCs w:val="28"/>
        </w:rPr>
        <w:t xml:space="preserve">400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двести сорок две тысячи  четыреста) рублей 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00 копеек</w:t>
      </w:r>
      <w:proofErr w:type="gramStart"/>
      <w:r w:rsidRPr="00E7136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B18FA" w:rsidRPr="007138EE" w:rsidRDefault="00DB18FA" w:rsidP="00DB18FA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B18FA" w:rsidRPr="007138EE" w:rsidRDefault="00DB18FA" w:rsidP="00DB18FA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B18FA" w:rsidRPr="007138EE" w:rsidRDefault="00DB18FA" w:rsidP="00DB18FA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5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500D3" w:rsidRPr="00DB18FA" w:rsidRDefault="00D500D3" w:rsidP="00DB18FA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562DF">
        <w:rPr>
          <w:sz w:val="28"/>
          <w:szCs w:val="28"/>
        </w:rPr>
        <w:t xml:space="preserve">  Информационное сообщение о проведении аукциона по продаже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«Интернет»</w:t>
      </w:r>
      <w:r w:rsidR="003D1A74" w:rsidRPr="001562DF">
        <w:rPr>
          <w:sz w:val="28"/>
          <w:szCs w:val="28"/>
        </w:rPr>
        <w:t>.</w:t>
      </w:r>
      <w:r w:rsidRPr="001562DF">
        <w:rPr>
          <w:sz w:val="28"/>
          <w:szCs w:val="28"/>
        </w:rPr>
        <w:t xml:space="preserve">, </w:t>
      </w:r>
      <w:proofErr w:type="gramStart"/>
      <w:r w:rsidRPr="001562DF">
        <w:rPr>
          <w:sz w:val="28"/>
          <w:szCs w:val="28"/>
        </w:rPr>
        <w:t xml:space="preserve">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</w:t>
      </w:r>
      <w:r w:rsidR="003D1A74" w:rsidRPr="001562DF">
        <w:rPr>
          <w:sz w:val="28"/>
          <w:szCs w:val="28"/>
        </w:rPr>
        <w:t xml:space="preserve"> </w:t>
      </w:r>
      <w:r w:rsidR="003D1A74"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B18FA" w:rsidRPr="00DB18FA">
        <w:rPr>
          <w:sz w:val="28"/>
          <w:szCs w:val="28"/>
        </w:rPr>
        <w:t>извещения №101017/64</w:t>
      </w:r>
      <w:r w:rsidR="00DB18FA">
        <w:rPr>
          <w:sz w:val="28"/>
          <w:szCs w:val="28"/>
        </w:rPr>
        <w:t>63537/01 от 10.10.2017</w:t>
      </w:r>
      <w:r w:rsidR="00DB18FA" w:rsidRPr="00DB18FA">
        <w:rPr>
          <w:sz w:val="28"/>
          <w:szCs w:val="28"/>
        </w:rPr>
        <w:t>,</w:t>
      </w:r>
      <w:r w:rsidR="00DB18FA" w:rsidRPr="00DB18F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62DF">
        <w:rPr>
          <w:sz w:val="28"/>
          <w:szCs w:val="28"/>
        </w:rPr>
        <w:t>На м</w:t>
      </w:r>
      <w:r w:rsidR="00F23631" w:rsidRPr="001562DF">
        <w:rPr>
          <w:sz w:val="28"/>
          <w:szCs w:val="28"/>
        </w:rPr>
        <w:t xml:space="preserve">омент окончания приема заявок </w:t>
      </w:r>
      <w:r w:rsidR="00DB18FA">
        <w:rPr>
          <w:sz w:val="28"/>
          <w:szCs w:val="28"/>
        </w:rPr>
        <w:t xml:space="preserve">07 ноября </w:t>
      </w:r>
      <w:r w:rsidR="00F23631" w:rsidRPr="001562DF">
        <w:rPr>
          <w:sz w:val="28"/>
          <w:szCs w:val="28"/>
        </w:rPr>
        <w:t xml:space="preserve"> 201</w:t>
      </w:r>
      <w:r w:rsidR="00DB18FA">
        <w:rPr>
          <w:sz w:val="28"/>
          <w:szCs w:val="28"/>
        </w:rPr>
        <w:t>7</w:t>
      </w:r>
      <w:r w:rsidRPr="001562DF">
        <w:rPr>
          <w:sz w:val="28"/>
          <w:szCs w:val="28"/>
        </w:rPr>
        <w:t xml:space="preserve"> г.  до  16-00 часов </w:t>
      </w:r>
      <w:r w:rsidR="00F23631" w:rsidRPr="001562DF">
        <w:rPr>
          <w:sz w:val="28"/>
          <w:szCs w:val="28"/>
        </w:rPr>
        <w:t xml:space="preserve"> заявки  на участие в аукционе не </w:t>
      </w:r>
      <w:r w:rsidR="001562DF">
        <w:rPr>
          <w:sz w:val="28"/>
          <w:szCs w:val="28"/>
        </w:rPr>
        <w:t xml:space="preserve"> были  </w:t>
      </w:r>
      <w:r w:rsidR="00F23631" w:rsidRPr="001562DF">
        <w:rPr>
          <w:sz w:val="28"/>
          <w:szCs w:val="28"/>
        </w:rPr>
        <w:t xml:space="preserve">поданы. </w:t>
      </w:r>
      <w:proofErr w:type="gramEnd"/>
    </w:p>
    <w:p w:rsidR="00D500D3" w:rsidRPr="001562DF" w:rsidRDefault="00F23631" w:rsidP="00F2363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>К</w:t>
      </w:r>
      <w:r w:rsidR="00D500D3" w:rsidRPr="001562DF">
        <w:rPr>
          <w:b/>
          <w:color w:val="161616"/>
          <w:sz w:val="28"/>
          <w:szCs w:val="28"/>
        </w:rPr>
        <w:t xml:space="preserve">омиссия </w:t>
      </w:r>
      <w:r w:rsidR="00D500D3"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="00D500D3"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F23631" w:rsidRPr="001562DF" w:rsidRDefault="001562DF" w:rsidP="00156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23631" w:rsidRPr="001562DF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имущества», Постановлением Правительства РФ от 12.08.2002 № 585 «Об утверждении </w:t>
      </w:r>
      <w:r w:rsidR="00F23631" w:rsidRPr="001562DF">
        <w:rPr>
          <w:sz w:val="28"/>
          <w:szCs w:val="28"/>
        </w:rPr>
        <w:lastRenderedPageBreak/>
        <w:t>Положения  об организации  продажи государственного или  муниципального имущества на аукционе и Положения об организации  продажи находящегося  в государственной или  муниципальной собственности акций открытых акционерных обществ на специализированном аукционе» по итогам приёма заявок на участие в аукционе комиссия приняла</w:t>
      </w:r>
      <w:proofErr w:type="gramEnd"/>
      <w:r w:rsidR="00F23631" w:rsidRPr="001562DF">
        <w:rPr>
          <w:sz w:val="28"/>
          <w:szCs w:val="28"/>
        </w:rPr>
        <w:t xml:space="preserve"> решение признать аукцион по</w:t>
      </w:r>
      <w:r w:rsidR="00F23631" w:rsidRPr="001562DF">
        <w:rPr>
          <w:bCs/>
          <w:sz w:val="28"/>
          <w:szCs w:val="28"/>
        </w:rPr>
        <w:t xml:space="preserve"> лоту № 1   несостоявшимся ввиду отсутствия заявок.</w:t>
      </w:r>
    </w:p>
    <w:p w:rsidR="00F23631" w:rsidRPr="001562DF" w:rsidRDefault="00F23631" w:rsidP="00F23631">
      <w:pPr>
        <w:ind w:firstLine="720"/>
        <w:jc w:val="both"/>
        <w:rPr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посредством публичного предложения   </w:t>
      </w:r>
      <w:r w:rsidR="001562DF"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имущества. 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       _____________________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</w:p>
    <w:p w:rsidR="00D500D3" w:rsidRPr="001562DF" w:rsidRDefault="006A1998" w:rsidP="006A1998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0D3" w:rsidRPr="001562DF">
        <w:rPr>
          <w:sz w:val="28"/>
          <w:szCs w:val="28"/>
        </w:rPr>
        <w:t xml:space="preserve">Бакшеева Н.А. </w:t>
      </w:r>
      <w:r w:rsidR="00D500D3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Ненашева И.А.      </w:t>
      </w:r>
      <w:r w:rsidR="00F048FB">
        <w:rPr>
          <w:sz w:val="28"/>
          <w:szCs w:val="28"/>
        </w:rPr>
        <w:t xml:space="preserve">  </w:t>
      </w:r>
      <w:r w:rsidRPr="001562DF">
        <w:rPr>
          <w:sz w:val="28"/>
          <w:szCs w:val="28"/>
        </w:rPr>
        <w:t>_______________________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</w:t>
      </w:r>
      <w:r w:rsidR="00F048FB">
        <w:rPr>
          <w:sz w:val="28"/>
          <w:szCs w:val="28"/>
        </w:rPr>
        <w:t xml:space="preserve"> </w:t>
      </w:r>
    </w:p>
    <w:p w:rsidR="00D500D3" w:rsidRPr="001562DF" w:rsidRDefault="00D500D3" w:rsidP="00B160AD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</w:t>
      </w:r>
    </w:p>
    <w:p w:rsidR="00D500D3" w:rsidRPr="001562DF" w:rsidRDefault="00D500D3" w:rsidP="00D500D3">
      <w:pPr>
        <w:tabs>
          <w:tab w:val="left" w:pos="3195"/>
        </w:tabs>
        <w:ind w:firstLine="709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048FB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Бирюкова А.И.</w:t>
      </w:r>
      <w:r w:rsidR="00F23631" w:rsidRPr="001562DF">
        <w:rPr>
          <w:sz w:val="28"/>
          <w:szCs w:val="28"/>
        </w:rPr>
        <w:t xml:space="preserve">  </w:t>
      </w:r>
      <w:r w:rsidR="00F23631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048FB" w:rsidP="00F048FB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Пинега  А.В.            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1A18F6"/>
    <w:rsid w:val="00203641"/>
    <w:rsid w:val="002556CC"/>
    <w:rsid w:val="00313A61"/>
    <w:rsid w:val="00346280"/>
    <w:rsid w:val="003D1A74"/>
    <w:rsid w:val="004D302A"/>
    <w:rsid w:val="0053606E"/>
    <w:rsid w:val="00564543"/>
    <w:rsid w:val="0063779C"/>
    <w:rsid w:val="006A1998"/>
    <w:rsid w:val="007A629F"/>
    <w:rsid w:val="007A7243"/>
    <w:rsid w:val="008547DB"/>
    <w:rsid w:val="00995EFF"/>
    <w:rsid w:val="009A7783"/>
    <w:rsid w:val="00B160AD"/>
    <w:rsid w:val="00CE27DC"/>
    <w:rsid w:val="00D47D3D"/>
    <w:rsid w:val="00D500D3"/>
    <w:rsid w:val="00DB18FA"/>
    <w:rsid w:val="00EE782B"/>
    <w:rsid w:val="00F048F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18</cp:revision>
  <cp:lastPrinted>2017-11-13T05:17:00Z</cp:lastPrinted>
  <dcterms:created xsi:type="dcterms:W3CDTF">2015-10-30T05:30:00Z</dcterms:created>
  <dcterms:modified xsi:type="dcterms:W3CDTF">2017-11-13T05:19:00Z</dcterms:modified>
</cp:coreProperties>
</file>