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Default="00D500D3" w:rsidP="00D500D3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D500D3" w:rsidRDefault="00D500D3" w:rsidP="00D500D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признании претендентов  участниками открытого аукциона по продаже   муниципального имущества</w:t>
      </w:r>
    </w:p>
    <w:p w:rsidR="00D500D3" w:rsidRDefault="00D500D3" w:rsidP="00D500D3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</w:t>
      </w:r>
      <w:r w:rsidR="00995EFF">
        <w:rPr>
          <w:sz w:val="28"/>
          <w:szCs w:val="28"/>
        </w:rPr>
        <w:t xml:space="preserve"> Советская, д. 18, кабинет 1.,30</w:t>
      </w:r>
      <w:r>
        <w:rPr>
          <w:sz w:val="28"/>
          <w:szCs w:val="28"/>
        </w:rPr>
        <w:t xml:space="preserve"> </w:t>
      </w:r>
      <w:r w:rsidR="00995EF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2015 года,10 часов   00мин.</w:t>
      </w:r>
    </w:p>
    <w:p w:rsidR="00D500D3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Default="00D500D3" w:rsidP="00D500D3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заседании комиссии</w:t>
      </w:r>
      <w:r>
        <w:rPr>
          <w:sz w:val="28"/>
          <w:szCs w:val="28"/>
        </w:rPr>
        <w:t xml:space="preserve"> по рассмотрению заявок на участие в открытом аукционе по продаже</w:t>
      </w:r>
      <w:proofErr w:type="gramEnd"/>
      <w:r>
        <w:rPr>
          <w:sz w:val="28"/>
          <w:szCs w:val="28"/>
        </w:rPr>
        <w:t xml:space="preserve">  муницип</w:t>
      </w:r>
      <w:r w:rsidR="00995EFF">
        <w:rPr>
          <w:sz w:val="28"/>
          <w:szCs w:val="28"/>
        </w:rPr>
        <w:t>ального имущества присутствуют 5</w:t>
      </w:r>
      <w:r>
        <w:rPr>
          <w:sz w:val="28"/>
          <w:szCs w:val="28"/>
        </w:rPr>
        <w:t xml:space="preserve"> (</w:t>
      </w:r>
      <w:r w:rsidR="00995EFF">
        <w:rPr>
          <w:sz w:val="28"/>
          <w:szCs w:val="28"/>
        </w:rPr>
        <w:t>пять</w:t>
      </w:r>
      <w:r>
        <w:rPr>
          <w:sz w:val="28"/>
          <w:szCs w:val="28"/>
        </w:rPr>
        <w:t>) членов ком</w:t>
      </w:r>
      <w:r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Default="00D500D3" w:rsidP="00D50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 (председатель комиссии), 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Бакшеева Н.А. (секретарь комиссии), 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Пашков В.В. 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Ненашева И.А. 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Т.В. </w:t>
      </w:r>
    </w:p>
    <w:p w:rsidR="00D500D3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Default="00D500D3" w:rsidP="00D500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Кворум имеется. Комиссия правомочна для принятия решений.</w:t>
      </w:r>
      <w:r>
        <w:rPr>
          <w:sz w:val="28"/>
          <w:szCs w:val="28"/>
        </w:rPr>
        <w:t xml:space="preserve"> </w:t>
      </w:r>
    </w:p>
    <w:p w:rsidR="00D500D3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Е.В..</w:t>
      </w:r>
    </w:p>
    <w:p w:rsidR="00D500D3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Повестка:</w:t>
      </w:r>
      <w:r>
        <w:rPr>
          <w:sz w:val="28"/>
          <w:szCs w:val="28"/>
        </w:rPr>
        <w:t xml:space="preserve"> рассмотрение заявок на участие в открытом аукционе по продаже  муниципального имущества:</w:t>
      </w:r>
    </w:p>
    <w:p w:rsidR="00995EFF" w:rsidRDefault="00995EFF" w:rsidP="00995EFF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95EFF" w:rsidRPr="00995EFF" w:rsidRDefault="00995EFF" w:rsidP="00995EFF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95EFF">
        <w:rPr>
          <w:rStyle w:val="a5"/>
          <w:rFonts w:ascii="Times New Roman" w:hAnsi="Times New Roman" w:cs="Times New Roman"/>
          <w:sz w:val="28"/>
          <w:szCs w:val="28"/>
        </w:rPr>
        <w:t>Лот №1:</w:t>
      </w:r>
      <w:r w:rsidRPr="00995EFF">
        <w:rPr>
          <w:rStyle w:val="a5"/>
          <w:sz w:val="28"/>
          <w:szCs w:val="28"/>
        </w:rPr>
        <w:t xml:space="preserve">  </w:t>
      </w:r>
      <w:proofErr w:type="gramStart"/>
      <w:r w:rsidRPr="00995EFF">
        <w:rPr>
          <w:rFonts w:ascii="Times New Roman" w:hAnsi="Times New Roman" w:cs="Times New Roman"/>
          <w:sz w:val="28"/>
          <w:szCs w:val="28"/>
        </w:rPr>
        <w:t>Здание,</w:t>
      </w:r>
      <w:r w:rsidRPr="00995EFF">
        <w:rPr>
          <w:rFonts w:ascii="Times New Roman" w:hAnsi="Times New Roman"/>
          <w:sz w:val="28"/>
          <w:szCs w:val="28"/>
        </w:rPr>
        <w:t xml:space="preserve">  </w:t>
      </w:r>
      <w:r w:rsidRPr="00995EFF">
        <w:rPr>
          <w:rFonts w:ascii="Times New Roman" w:hAnsi="Times New Roman" w:cs="Times New Roman"/>
          <w:sz w:val="28"/>
          <w:szCs w:val="28"/>
        </w:rPr>
        <w:t>назначение: нежилое з</w:t>
      </w:r>
      <w:r w:rsidRPr="00995EFF">
        <w:rPr>
          <w:rFonts w:ascii="Times New Roman" w:hAnsi="Times New Roman"/>
          <w:sz w:val="28"/>
          <w:szCs w:val="28"/>
        </w:rPr>
        <w:t>дание, площадь 33,2 кв.м.</w:t>
      </w:r>
      <w:r w:rsidRPr="00995EFF">
        <w:rPr>
          <w:rFonts w:ascii="Times New Roman" w:hAnsi="Times New Roman" w:cs="Times New Roman"/>
          <w:sz w:val="28"/>
          <w:szCs w:val="28"/>
        </w:rPr>
        <w:t>,</w:t>
      </w:r>
      <w:r w:rsidRPr="00995EFF">
        <w:rPr>
          <w:rFonts w:ascii="Times New Roman" w:hAnsi="Times New Roman"/>
          <w:sz w:val="28"/>
          <w:szCs w:val="28"/>
        </w:rPr>
        <w:t xml:space="preserve"> </w:t>
      </w:r>
      <w:r w:rsidRPr="00995EFF">
        <w:rPr>
          <w:rFonts w:ascii="Times New Roman" w:hAnsi="Times New Roman" w:cs="Times New Roman"/>
          <w:sz w:val="28"/>
          <w:szCs w:val="28"/>
        </w:rPr>
        <w:t>количество этажей 1,</w:t>
      </w:r>
      <w:r w:rsidRPr="00995EFF">
        <w:rPr>
          <w:rFonts w:ascii="Times New Roman" w:hAnsi="Times New Roman"/>
          <w:sz w:val="28"/>
          <w:szCs w:val="28"/>
        </w:rPr>
        <w:t xml:space="preserve"> материал стен: бревенчатые, местонахождение:</w:t>
      </w:r>
      <w:proofErr w:type="gramEnd"/>
      <w:r w:rsidRPr="00995EFF">
        <w:rPr>
          <w:rFonts w:ascii="Times New Roman" w:hAnsi="Times New Roman" w:cs="Times New Roman"/>
          <w:sz w:val="28"/>
          <w:szCs w:val="28"/>
        </w:rPr>
        <w:t xml:space="preserve"> Амурская область, Михайловский район, с. Поярково пер., Ветеринарный, д.2. совместно  с земельным участком, </w:t>
      </w:r>
      <w:r w:rsidRPr="00995EFF">
        <w:rPr>
          <w:rFonts w:ascii="Times New Roman" w:hAnsi="Times New Roman"/>
          <w:sz w:val="28"/>
          <w:szCs w:val="28"/>
        </w:rPr>
        <w:t xml:space="preserve">категория земель:  земли населенных пунктов. </w:t>
      </w:r>
      <w:r w:rsidRPr="00995EFF">
        <w:rPr>
          <w:rFonts w:ascii="Times New Roman" w:hAnsi="Times New Roman" w:cs="Times New Roman"/>
          <w:sz w:val="28"/>
          <w:szCs w:val="28"/>
        </w:rPr>
        <w:t>общей площадью 609 кв</w:t>
      </w:r>
      <w:proofErr w:type="gramStart"/>
      <w:r w:rsidRPr="00995E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5EFF">
        <w:rPr>
          <w:rFonts w:ascii="Times New Roman" w:hAnsi="Times New Roman" w:cs="Times New Roman"/>
          <w:sz w:val="28"/>
          <w:szCs w:val="28"/>
        </w:rPr>
        <w:t>, кадастровый номер 28:18:010166:36</w:t>
      </w:r>
      <w:r w:rsidRPr="00995EFF">
        <w:rPr>
          <w:rFonts w:ascii="Times New Roman" w:hAnsi="Times New Roman"/>
          <w:sz w:val="28"/>
          <w:szCs w:val="28"/>
        </w:rPr>
        <w:t>. местонахождение:</w:t>
      </w:r>
      <w:r w:rsidRPr="00995EFF">
        <w:rPr>
          <w:rFonts w:ascii="Times New Roman" w:hAnsi="Times New Roman" w:cs="Times New Roman"/>
          <w:sz w:val="28"/>
          <w:szCs w:val="28"/>
        </w:rPr>
        <w:t xml:space="preserve"> Амурская область, Михайловский район, с. Поярково пер.</w:t>
      </w:r>
      <w:proofErr w:type="gramStart"/>
      <w:r w:rsidRPr="00995EF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95EFF">
        <w:rPr>
          <w:rFonts w:ascii="Times New Roman" w:hAnsi="Times New Roman" w:cs="Times New Roman"/>
          <w:sz w:val="28"/>
          <w:szCs w:val="28"/>
        </w:rPr>
        <w:t>етеринарный,д.2.</w:t>
      </w:r>
    </w:p>
    <w:p w:rsidR="00995EFF" w:rsidRPr="00995EFF" w:rsidRDefault="00995EFF" w:rsidP="00995EFF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FF">
        <w:rPr>
          <w:rFonts w:ascii="Times New Roman" w:hAnsi="Times New Roman" w:cs="Times New Roman"/>
          <w:sz w:val="28"/>
          <w:szCs w:val="28"/>
        </w:rPr>
        <w:t xml:space="preserve"> </w:t>
      </w:r>
      <w:r w:rsidRPr="00995EFF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продажи:</w:t>
      </w:r>
      <w:r w:rsidRPr="00995EFF">
        <w:rPr>
          <w:color w:val="000000"/>
          <w:sz w:val="28"/>
          <w:szCs w:val="28"/>
        </w:rPr>
        <w:t xml:space="preserve"> </w:t>
      </w:r>
      <w:r w:rsidRPr="00995EFF">
        <w:rPr>
          <w:rFonts w:ascii="Times New Roman" w:hAnsi="Times New Roman" w:cs="Times New Roman"/>
          <w:color w:val="000000"/>
          <w:sz w:val="28"/>
          <w:szCs w:val="28"/>
        </w:rPr>
        <w:t>21 412 руб. (двадцать  одна тысяча четыреста двенадцать)  рублей 00 копеек;</w:t>
      </w:r>
    </w:p>
    <w:p w:rsidR="00995EFF" w:rsidRPr="00995EFF" w:rsidRDefault="00995EFF" w:rsidP="00995EFF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FF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 начальной цены «Шаг аукциона»:</w:t>
      </w:r>
      <w:r w:rsidRPr="00995EFF">
        <w:rPr>
          <w:rFonts w:ascii="Times New Roman" w:hAnsi="Times New Roman" w:cs="Times New Roman"/>
          <w:color w:val="000000"/>
          <w:sz w:val="28"/>
          <w:szCs w:val="28"/>
        </w:rPr>
        <w:t xml:space="preserve"> 5 % начальной цены продажи</w:t>
      </w:r>
      <w:proofErr w:type="gramStart"/>
      <w:r w:rsidRPr="00995EF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5EFF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1070  (одна тысяча   семьдесят) руб. 60 коп. </w:t>
      </w:r>
    </w:p>
    <w:p w:rsidR="00D500D3" w:rsidRPr="00995EFF" w:rsidRDefault="00D500D3" w:rsidP="00D500D3">
      <w:pPr>
        <w:pStyle w:val="a4"/>
        <w:spacing w:before="0" w:after="0" w:line="240" w:lineRule="atLeast"/>
        <w:jc w:val="both"/>
        <w:rPr>
          <w:rStyle w:val="a5"/>
          <w:sz w:val="28"/>
          <w:szCs w:val="28"/>
        </w:rPr>
      </w:pPr>
    </w:p>
    <w:p w:rsidR="00995EFF" w:rsidRDefault="00995EFF" w:rsidP="00D500D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995EFF" w:rsidRPr="00845A7C" w:rsidRDefault="00D500D3" w:rsidP="00995EFF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b/>
          <w:sz w:val="28"/>
          <w:szCs w:val="28"/>
        </w:rPr>
        <w:t>Размер задатка</w:t>
      </w:r>
      <w:proofErr w:type="gramStart"/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8"/>
          <w:szCs w:val="28"/>
        </w:rPr>
        <w:t xml:space="preserve">лот № 1 - </w:t>
      </w:r>
      <w:r w:rsidR="00995EFF" w:rsidRPr="00845A7C">
        <w:rPr>
          <w:b/>
          <w:sz w:val="24"/>
          <w:szCs w:val="24"/>
        </w:rPr>
        <w:t xml:space="preserve"> –</w:t>
      </w:r>
      <w:r w:rsidR="00995EFF" w:rsidRPr="00845A7C">
        <w:rPr>
          <w:sz w:val="24"/>
          <w:szCs w:val="24"/>
        </w:rPr>
        <w:t xml:space="preserve"> 2141 (две тыс</w:t>
      </w:r>
      <w:r w:rsidR="00995EFF">
        <w:rPr>
          <w:sz w:val="24"/>
          <w:szCs w:val="24"/>
        </w:rPr>
        <w:t>ячи сто сорок один) руб. 20коп.</w:t>
      </w:r>
    </w:p>
    <w:p w:rsidR="00D500D3" w:rsidRDefault="00D500D3" w:rsidP="00D500D3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00D3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500D3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 xml:space="preserve">Информационное сообщение о проведении аукциона по продаже  муниципального имущества: было размещено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  </w:t>
      </w:r>
      <w:proofErr w:type="spellStart"/>
      <w:r>
        <w:rPr>
          <w:b/>
          <w:sz w:val="28"/>
          <w:szCs w:val="28"/>
          <w:lang w:val="en-US"/>
        </w:rPr>
        <w:t>poyar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сети «Интернет»</w:t>
      </w:r>
      <w:r w:rsidR="003D1A74">
        <w:rPr>
          <w:sz w:val="28"/>
          <w:szCs w:val="28"/>
        </w:rPr>
        <w:t xml:space="preserve"> 15.09.2015г.</w:t>
      </w:r>
      <w:r>
        <w:rPr>
          <w:sz w:val="28"/>
          <w:szCs w:val="28"/>
        </w:rPr>
        <w:t xml:space="preserve">, на сайте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3D1A74">
        <w:rPr>
          <w:sz w:val="28"/>
          <w:szCs w:val="28"/>
        </w:rPr>
        <w:t xml:space="preserve"> </w:t>
      </w:r>
      <w:r w:rsidR="003D1A74" w:rsidRPr="003D1A74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="003D1A74" w:rsidRPr="003D1A74">
        <w:rPr>
          <w:sz w:val="28"/>
          <w:szCs w:val="28"/>
          <w:bdr w:val="none" w:sz="0" w:space="0" w:color="auto" w:frame="1"/>
          <w:shd w:val="clear" w:color="auto" w:fill="FFFFFF"/>
        </w:rPr>
        <w:t>№ 150915/6463537/01 от 15.09.2015</w:t>
      </w:r>
      <w:r w:rsidR="003D1A74" w:rsidRPr="003D1A74">
        <w:rPr>
          <w:bdr w:val="none" w:sz="0" w:space="0" w:color="auto" w:frame="1"/>
          <w:shd w:val="clear" w:color="auto" w:fill="FFFFFF"/>
        </w:rPr>
        <w:t xml:space="preserve"> , </w:t>
      </w:r>
      <w:r>
        <w:rPr>
          <w:sz w:val="28"/>
          <w:szCs w:val="28"/>
        </w:rPr>
        <w:t>опубликовано в газ</w:t>
      </w:r>
      <w:r w:rsidR="003D1A74">
        <w:rPr>
          <w:sz w:val="28"/>
          <w:szCs w:val="28"/>
        </w:rPr>
        <w:t xml:space="preserve">ете «Михайловский вестник» за 18сентября  2015 г. </w:t>
      </w:r>
      <w:r w:rsidR="003D1A74" w:rsidRPr="00A70034">
        <w:rPr>
          <w:sz w:val="28"/>
          <w:szCs w:val="28"/>
        </w:rPr>
        <w:t>№ 36</w:t>
      </w:r>
      <w:r w:rsidR="003D1A74">
        <w:rPr>
          <w:sz w:val="28"/>
          <w:szCs w:val="28"/>
        </w:rPr>
        <w:t xml:space="preserve"> </w:t>
      </w:r>
      <w:r w:rsidR="003D1A74" w:rsidRPr="00A70034">
        <w:rPr>
          <w:sz w:val="28"/>
          <w:szCs w:val="28"/>
        </w:rPr>
        <w:t>(9327).</w:t>
      </w:r>
      <w:r>
        <w:rPr>
          <w:sz w:val="28"/>
          <w:szCs w:val="28"/>
        </w:rPr>
        <w:t xml:space="preserve"> </w:t>
      </w:r>
      <w:proofErr w:type="gramEnd"/>
    </w:p>
    <w:p w:rsidR="00D500D3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</w:t>
      </w:r>
      <w:r w:rsidR="003D1A74">
        <w:rPr>
          <w:sz w:val="28"/>
          <w:szCs w:val="28"/>
        </w:rPr>
        <w:t>омент окончания приема заявок 26</w:t>
      </w:r>
      <w:r>
        <w:rPr>
          <w:sz w:val="28"/>
          <w:szCs w:val="28"/>
        </w:rPr>
        <w:t xml:space="preserve"> </w:t>
      </w:r>
      <w:r w:rsidR="003D1A7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г.  до  16-00 часов были поданы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500D3" w:rsidRDefault="00D500D3" w:rsidP="00D500D3">
      <w:pPr>
        <w:jc w:val="both"/>
        <w:rPr>
          <w:spacing w:val="-1"/>
          <w:sz w:val="28"/>
          <w:szCs w:val="28"/>
        </w:rPr>
      </w:pPr>
    </w:p>
    <w:p w:rsidR="00D500D3" w:rsidRPr="00564543" w:rsidRDefault="00D500D3" w:rsidP="00D500D3">
      <w:pPr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по Лоту № 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заявки в письменной  форме (бумажный носитель) на участие в открытом аукционе от: </w:t>
      </w:r>
      <w:r w:rsidR="003D1A74">
        <w:rPr>
          <w:sz w:val="28"/>
          <w:szCs w:val="28"/>
        </w:rPr>
        <w:t>физического</w:t>
      </w:r>
      <w:r w:rsidR="00564543">
        <w:rPr>
          <w:sz w:val="28"/>
          <w:szCs w:val="28"/>
        </w:rPr>
        <w:t xml:space="preserve"> лица </w:t>
      </w:r>
      <w:proofErr w:type="spellStart"/>
      <w:r w:rsidR="00564543">
        <w:rPr>
          <w:sz w:val="28"/>
          <w:szCs w:val="28"/>
        </w:rPr>
        <w:t>Прядкиной</w:t>
      </w:r>
      <w:proofErr w:type="spellEnd"/>
      <w:r w:rsidR="00564543">
        <w:rPr>
          <w:sz w:val="28"/>
          <w:szCs w:val="28"/>
        </w:rPr>
        <w:t xml:space="preserve">  Марины Борисовны </w:t>
      </w:r>
      <w:r>
        <w:rPr>
          <w:sz w:val="28"/>
          <w:szCs w:val="28"/>
        </w:rPr>
        <w:t xml:space="preserve">(заявка №1)  и </w:t>
      </w:r>
      <w:r w:rsidR="00564543">
        <w:rPr>
          <w:sz w:val="28"/>
          <w:szCs w:val="28"/>
        </w:rPr>
        <w:t xml:space="preserve">физического лица </w:t>
      </w:r>
      <w:r>
        <w:rPr>
          <w:sz w:val="28"/>
          <w:szCs w:val="28"/>
        </w:rPr>
        <w:t xml:space="preserve"> </w:t>
      </w:r>
      <w:r w:rsidR="00564543">
        <w:rPr>
          <w:sz w:val="28"/>
          <w:szCs w:val="28"/>
        </w:rPr>
        <w:t xml:space="preserve"> </w:t>
      </w:r>
      <w:proofErr w:type="spellStart"/>
      <w:r w:rsidR="00564543">
        <w:rPr>
          <w:sz w:val="28"/>
          <w:szCs w:val="28"/>
        </w:rPr>
        <w:t>Овчаровой</w:t>
      </w:r>
      <w:proofErr w:type="spellEnd"/>
      <w:r w:rsidR="00564543">
        <w:rPr>
          <w:sz w:val="28"/>
          <w:szCs w:val="28"/>
        </w:rPr>
        <w:t xml:space="preserve">   Галины Борисовны (заявка №2</w:t>
      </w:r>
      <w:r>
        <w:rPr>
          <w:sz w:val="28"/>
          <w:szCs w:val="28"/>
        </w:rPr>
        <w:t>), как это зафиксировано в Журнале регистрации поступления заявок на участие в открытом аукционе.</w:t>
      </w:r>
    </w:p>
    <w:p w:rsidR="00D500D3" w:rsidRDefault="00D500D3" w:rsidP="00D500D3">
      <w:pPr>
        <w:ind w:firstLine="720"/>
        <w:jc w:val="both"/>
        <w:rPr>
          <w:b/>
          <w:bCs/>
          <w:sz w:val="28"/>
          <w:szCs w:val="28"/>
        </w:rPr>
      </w:pPr>
    </w:p>
    <w:p w:rsidR="00D500D3" w:rsidRDefault="00D500D3" w:rsidP="00D500D3">
      <w:pPr>
        <w:jc w:val="both"/>
        <w:rPr>
          <w:b/>
          <w:bCs/>
          <w:sz w:val="28"/>
          <w:szCs w:val="28"/>
        </w:rPr>
      </w:pPr>
    </w:p>
    <w:p w:rsidR="00D500D3" w:rsidRPr="00564543" w:rsidRDefault="00D500D3" w:rsidP="005645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Отозвано заявок – нет.</w:t>
      </w:r>
    </w:p>
    <w:p w:rsidR="00D500D3" w:rsidRDefault="00D500D3" w:rsidP="00D500D3">
      <w:pPr>
        <w:shd w:val="clear" w:color="auto" w:fill="FFFFFF"/>
        <w:spacing w:line="312" w:lineRule="atLeast"/>
        <w:textAlignment w:val="baseline"/>
        <w:rPr>
          <w:sz w:val="28"/>
          <w:szCs w:val="28"/>
        </w:rPr>
      </w:pPr>
    </w:p>
    <w:p w:rsidR="00D500D3" w:rsidRDefault="00D500D3" w:rsidP="00D500D3">
      <w:pPr>
        <w:shd w:val="clear" w:color="auto" w:fill="FFFFFF"/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Отказано в приёме заявок – нет.</w:t>
      </w:r>
    </w:p>
    <w:p w:rsidR="00D500D3" w:rsidRDefault="00D500D3" w:rsidP="00D500D3">
      <w:pPr>
        <w:shd w:val="clear" w:color="auto" w:fill="FFFFFF"/>
        <w:spacing w:before="240" w:after="240" w:line="270" w:lineRule="atLeast"/>
        <w:ind w:lef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500D3" w:rsidRDefault="00D500D3" w:rsidP="00D500D3">
      <w:pPr>
        <w:shd w:val="clear" w:color="auto" w:fill="FFFFFF"/>
        <w:spacing w:before="240" w:after="240" w:line="270" w:lineRule="atLeast"/>
        <w:ind w:left="2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Все лица, подавшие заявки, отвечают признакам Покупателя в соответствии со ст. 5 Федерального закона от 21.12.2001 г. №178-ФЗ «О приватизации государственного и муниципального имущества».</w:t>
      </w:r>
    </w:p>
    <w:p w:rsidR="00D500D3" w:rsidRPr="00564543" w:rsidRDefault="00D500D3" w:rsidP="00D500D3">
      <w:pPr>
        <w:shd w:val="clear" w:color="auto" w:fill="FFFFFF"/>
        <w:spacing w:before="240" w:after="240" w:line="270" w:lineRule="atLeast"/>
        <w:ind w:left="2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Для участия в аукционе претендентами  внесен задаток в размере 10 % начальной цены, что составляет:  </w:t>
      </w:r>
      <w:r w:rsidR="00564543" w:rsidRPr="00564543">
        <w:rPr>
          <w:b/>
          <w:sz w:val="28"/>
          <w:szCs w:val="28"/>
        </w:rPr>
        <w:t>лот № 1 –</w:t>
      </w:r>
      <w:r w:rsidR="00564543" w:rsidRPr="00564543">
        <w:rPr>
          <w:sz w:val="28"/>
          <w:szCs w:val="28"/>
        </w:rPr>
        <w:t xml:space="preserve"> 2141 (две тысячи сто сорок один) руб. 20коп</w:t>
      </w:r>
      <w:r w:rsidR="00564543">
        <w:rPr>
          <w:sz w:val="28"/>
          <w:szCs w:val="28"/>
        </w:rPr>
        <w:t>.</w:t>
      </w:r>
    </w:p>
    <w:p w:rsidR="00D500D3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7"/>
          <w:szCs w:val="27"/>
        </w:rPr>
      </w:pPr>
    </w:p>
    <w:p w:rsidR="00D500D3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7"/>
          <w:szCs w:val="27"/>
        </w:rPr>
      </w:pPr>
      <w:r>
        <w:rPr>
          <w:rFonts w:ascii="inherit" w:hAnsi="inherit"/>
          <w:color w:val="161616"/>
          <w:sz w:val="27"/>
          <w:szCs w:val="27"/>
        </w:rPr>
        <w:t xml:space="preserve">По итогам рассмотрения заявок на участие в открытом аукционе по лоту № 1 </w:t>
      </w:r>
      <w:r>
        <w:rPr>
          <w:b/>
          <w:color w:val="161616"/>
          <w:sz w:val="28"/>
          <w:szCs w:val="28"/>
        </w:rPr>
        <w:t xml:space="preserve">комиссия </w:t>
      </w:r>
      <w:r>
        <w:rPr>
          <w:rFonts w:ascii="inherit" w:hAnsi="inherit"/>
          <w:color w:val="161616"/>
          <w:sz w:val="27"/>
          <w:szCs w:val="27"/>
        </w:rPr>
        <w:t xml:space="preserve">   </w:t>
      </w:r>
      <w:r>
        <w:rPr>
          <w:rFonts w:ascii="inherit" w:hAnsi="inherit"/>
          <w:b/>
          <w:color w:val="161616"/>
          <w:sz w:val="27"/>
          <w:szCs w:val="27"/>
        </w:rPr>
        <w:t>решила:</w:t>
      </w:r>
    </w:p>
    <w:p w:rsidR="00D500D3" w:rsidRDefault="00D500D3" w:rsidP="00D500D3">
      <w:pPr>
        <w:shd w:val="clear" w:color="auto" w:fill="FFFFFF"/>
        <w:spacing w:after="75" w:line="285" w:lineRule="atLeast"/>
        <w:rPr>
          <w:b/>
          <w:color w:val="161616"/>
          <w:sz w:val="27"/>
          <w:szCs w:val="27"/>
        </w:rPr>
      </w:pPr>
    </w:p>
    <w:p w:rsidR="00D500D3" w:rsidRDefault="00D500D3" w:rsidP="00D500D3">
      <w:pPr>
        <w:shd w:val="clear" w:color="auto" w:fill="FFFFFF"/>
        <w:spacing w:after="75" w:line="285" w:lineRule="atLeast"/>
        <w:rPr>
          <w:rFonts w:ascii="inherit" w:hAnsi="inherit"/>
          <w:color w:val="161616"/>
          <w:sz w:val="27"/>
          <w:szCs w:val="27"/>
        </w:rPr>
      </w:pPr>
      <w:r>
        <w:rPr>
          <w:b/>
          <w:color w:val="161616"/>
          <w:sz w:val="27"/>
          <w:szCs w:val="27"/>
        </w:rPr>
        <w:t>1</w:t>
      </w:r>
      <w:r>
        <w:rPr>
          <w:rFonts w:ascii="inherit" w:hAnsi="inherit"/>
          <w:b/>
          <w:color w:val="161616"/>
          <w:sz w:val="27"/>
          <w:szCs w:val="27"/>
        </w:rPr>
        <w:t>)</w:t>
      </w:r>
    </w:p>
    <w:p w:rsidR="00D500D3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  <w:r>
        <w:rPr>
          <w:rFonts w:ascii="inherit" w:hAnsi="inherit"/>
          <w:color w:val="161616"/>
          <w:sz w:val="27"/>
          <w:szCs w:val="27"/>
        </w:rPr>
        <w:t xml:space="preserve"> 1.1  допустить к участию в открытом аукционе и признать участниками открытого аукциона следующих претендентов:</w:t>
      </w:r>
    </w:p>
    <w:p w:rsidR="00D500D3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Default="00D500D3" w:rsidP="00D500D3">
      <w:pPr>
        <w:shd w:val="clear" w:color="auto" w:fill="FFFFFF"/>
        <w:spacing w:after="75" w:line="28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64543" w:rsidRPr="00564543">
        <w:rPr>
          <w:sz w:val="28"/>
          <w:szCs w:val="28"/>
        </w:rPr>
        <w:t xml:space="preserve"> </w:t>
      </w:r>
      <w:r w:rsidR="00564543">
        <w:rPr>
          <w:sz w:val="28"/>
          <w:szCs w:val="28"/>
        </w:rPr>
        <w:t xml:space="preserve">Физическое  лицо  </w:t>
      </w:r>
      <w:proofErr w:type="spellStart"/>
      <w:r w:rsidR="00564543">
        <w:rPr>
          <w:sz w:val="28"/>
          <w:szCs w:val="28"/>
        </w:rPr>
        <w:t>Прядкина</w:t>
      </w:r>
      <w:proofErr w:type="spellEnd"/>
      <w:r w:rsidR="00564543">
        <w:rPr>
          <w:sz w:val="28"/>
          <w:szCs w:val="28"/>
        </w:rPr>
        <w:t xml:space="preserve">  Марина  Борисовна</w:t>
      </w:r>
      <w:proofErr w:type="gramStart"/>
      <w:r w:rsidR="005645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заявки  № 1</w:t>
      </w:r>
    </w:p>
    <w:p w:rsidR="00D500D3" w:rsidRDefault="00D500D3" w:rsidP="00D500D3">
      <w:pPr>
        <w:shd w:val="clear" w:color="auto" w:fill="FFFFFF"/>
        <w:spacing w:after="75" w:line="285" w:lineRule="atLeast"/>
        <w:rPr>
          <w:rFonts w:ascii="Arial" w:hAnsi="Arial" w:cs="Arial"/>
          <w:color w:val="000000"/>
        </w:rPr>
      </w:pPr>
    </w:p>
    <w:p w:rsidR="00D500D3" w:rsidRDefault="00D500D3" w:rsidP="00D500D3">
      <w:pPr>
        <w:shd w:val="clear" w:color="auto" w:fill="FFFFFF"/>
        <w:spacing w:after="75" w:line="285" w:lineRule="atLeast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2. </w:t>
      </w:r>
      <w:r w:rsidR="002556CC">
        <w:rPr>
          <w:sz w:val="28"/>
          <w:szCs w:val="28"/>
        </w:rPr>
        <w:t xml:space="preserve">Физическое  лицо  </w:t>
      </w:r>
      <w:proofErr w:type="spellStart"/>
      <w:r w:rsidR="002556CC">
        <w:rPr>
          <w:sz w:val="28"/>
          <w:szCs w:val="28"/>
        </w:rPr>
        <w:t>Овчарова</w:t>
      </w:r>
      <w:proofErr w:type="spellEnd"/>
      <w:r w:rsidR="002556CC">
        <w:rPr>
          <w:sz w:val="28"/>
          <w:szCs w:val="28"/>
        </w:rPr>
        <w:t xml:space="preserve"> Галина   Борисовна, заявки  № 2</w:t>
      </w:r>
    </w:p>
    <w:p w:rsidR="00D500D3" w:rsidRDefault="00D500D3" w:rsidP="00D500D3">
      <w:pPr>
        <w:shd w:val="clear" w:color="auto" w:fill="FFFFFF"/>
        <w:spacing w:before="240" w:after="240" w:line="270" w:lineRule="atLeast"/>
        <w:ind w:left="22"/>
        <w:rPr>
          <w:rFonts w:ascii="Tahoma" w:hAnsi="Tahoma" w:cs="Tahoma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ГОЛОСОВАЛИ: </w:t>
      </w:r>
      <w:r>
        <w:rPr>
          <w:spacing w:val="-1"/>
          <w:sz w:val="28"/>
          <w:szCs w:val="28"/>
        </w:rPr>
        <w:t>«ЗА» - единогласно.</w:t>
      </w:r>
    </w:p>
    <w:p w:rsidR="00D500D3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7"/>
          <w:szCs w:val="27"/>
        </w:rPr>
      </w:pPr>
    </w:p>
    <w:p w:rsidR="00D500D3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7"/>
          <w:szCs w:val="27"/>
        </w:rPr>
      </w:pPr>
    </w:p>
    <w:p w:rsidR="00D500D3" w:rsidRDefault="00D500D3" w:rsidP="00D500D3">
      <w:pPr>
        <w:jc w:val="both"/>
        <w:rPr>
          <w:sz w:val="28"/>
          <w:szCs w:val="28"/>
        </w:rPr>
      </w:pPr>
    </w:p>
    <w:p w:rsidR="00D500D3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Default="00D500D3" w:rsidP="009A7783">
      <w:pPr>
        <w:pStyle w:val="a4"/>
        <w:spacing w:before="0" w:after="0" w:line="240" w:lineRule="atLeast"/>
        <w:jc w:val="both"/>
        <w:rPr>
          <w:rStyle w:val="a5"/>
          <w:b w:val="0"/>
          <w:sz w:val="28"/>
          <w:szCs w:val="28"/>
        </w:rPr>
      </w:pPr>
    </w:p>
    <w:p w:rsidR="00D500D3" w:rsidRDefault="00D500D3" w:rsidP="00D500D3">
      <w:pPr>
        <w:pStyle w:val="a4"/>
        <w:spacing w:before="0" w:after="0" w:line="240" w:lineRule="atLeast"/>
        <w:jc w:val="both"/>
        <w:rPr>
          <w:rStyle w:val="a5"/>
          <w:b w:val="0"/>
          <w:sz w:val="28"/>
          <w:szCs w:val="28"/>
        </w:rPr>
      </w:pPr>
    </w:p>
    <w:p w:rsidR="00D500D3" w:rsidRDefault="00D500D3" w:rsidP="00D500D3">
      <w:pPr>
        <w:ind w:firstLine="709"/>
        <w:jc w:val="both"/>
        <w:rPr>
          <w:b/>
        </w:rPr>
      </w:pPr>
    </w:p>
    <w:p w:rsidR="00D500D3" w:rsidRDefault="00D500D3" w:rsidP="00D500D3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  <w:r>
        <w:rPr>
          <w:bCs/>
          <w:sz w:val="28"/>
          <w:szCs w:val="28"/>
        </w:rPr>
        <w:t xml:space="preserve">                                                             </w:t>
      </w:r>
    </w:p>
    <w:p w:rsidR="00D500D3" w:rsidRDefault="00D500D3" w:rsidP="00D500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Default="00D500D3" w:rsidP="00D500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       _____________________</w:t>
      </w:r>
    </w:p>
    <w:p w:rsidR="00D500D3" w:rsidRDefault="00D500D3" w:rsidP="00D500D3">
      <w:pPr>
        <w:ind w:firstLine="709"/>
        <w:jc w:val="both"/>
        <w:rPr>
          <w:bCs/>
          <w:sz w:val="28"/>
          <w:szCs w:val="28"/>
        </w:rPr>
      </w:pPr>
    </w:p>
    <w:p w:rsidR="00D500D3" w:rsidRDefault="00D500D3" w:rsidP="00D500D3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Пашков В.В. </w:t>
      </w:r>
      <w:r>
        <w:rPr>
          <w:sz w:val="28"/>
          <w:szCs w:val="28"/>
        </w:rPr>
        <w:tab/>
        <w:t xml:space="preserve">  ______________________</w:t>
      </w:r>
    </w:p>
    <w:p w:rsidR="00D500D3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Default="00D500D3" w:rsidP="00D500D3">
      <w:pPr>
        <w:tabs>
          <w:tab w:val="left" w:pos="3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Бакшеева Н.А. </w:t>
      </w:r>
      <w:r>
        <w:rPr>
          <w:sz w:val="28"/>
          <w:szCs w:val="28"/>
        </w:rPr>
        <w:tab/>
        <w:t>______________________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Ненашева И.А.      _______________________</w:t>
      </w:r>
    </w:p>
    <w:p w:rsidR="00D500D3" w:rsidRDefault="00D500D3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500D3" w:rsidRDefault="00D500D3" w:rsidP="00B160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500D3" w:rsidRDefault="00D500D3" w:rsidP="00D500D3">
      <w:pPr>
        <w:tabs>
          <w:tab w:val="left" w:pos="319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  <w:t>______________________</w:t>
      </w:r>
    </w:p>
    <w:p w:rsidR="00D500D3" w:rsidRDefault="00D500D3" w:rsidP="00D50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Default="00D500D3" w:rsidP="00D500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Default="00D500D3" w:rsidP="00D500D3">
      <w:pPr>
        <w:rPr>
          <w:sz w:val="28"/>
          <w:szCs w:val="28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2556CC"/>
    <w:rsid w:val="003D1A74"/>
    <w:rsid w:val="004D302A"/>
    <w:rsid w:val="00564543"/>
    <w:rsid w:val="007A629F"/>
    <w:rsid w:val="008547DB"/>
    <w:rsid w:val="00995EFF"/>
    <w:rsid w:val="009A7783"/>
    <w:rsid w:val="00B160AD"/>
    <w:rsid w:val="00D500D3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2015-10-30T05:30:00Z</dcterms:created>
  <dcterms:modified xsi:type="dcterms:W3CDTF">2015-11-02T04:09:00Z</dcterms:modified>
</cp:coreProperties>
</file>