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45EF0" w:rsidTr="00C04294">
        <w:trPr>
          <w:trHeight w:val="1269"/>
        </w:trPr>
        <w:tc>
          <w:tcPr>
            <w:tcW w:w="5104" w:type="dxa"/>
          </w:tcPr>
          <w:p w:rsidR="00645EF0" w:rsidRPr="00B6502E" w:rsidRDefault="00645EF0" w:rsidP="00C0429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Приложение 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Поярковского 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645EF0" w:rsidRDefault="00645EF0" w:rsidP="00645EF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45EF0" w:rsidRDefault="00645EF0" w:rsidP="00645EF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45EF0" w:rsidRDefault="00645EF0" w:rsidP="00645EF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45EF0" w:rsidRDefault="00645EF0" w:rsidP="00645EF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C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645EF0">
        <w:rPr>
          <w:rFonts w:ascii="Times New Roman" w:eastAsia="Times New Roman" w:hAnsi="Times New Roman" w:cs="Times New Roman"/>
          <w:b/>
          <w:sz w:val="28"/>
          <w:szCs w:val="28"/>
        </w:rPr>
        <w:t>Поярковского</w:t>
      </w:r>
      <w:r w:rsidRPr="004A5C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4A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4A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Pr="004A5C6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4A5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47"/>
      <w:bookmarkEnd w:id="2"/>
      <w:r w:rsidRPr="004A5C6E">
        <w:rPr>
          <w:rFonts w:ascii="Times New Roman" w:eastAsia="Times New Roman" w:hAnsi="Times New Roman" w:cs="Times New Roman"/>
          <w:b/>
          <w:sz w:val="24"/>
          <w:szCs w:val="24"/>
        </w:rPr>
        <w:t>ПРОВЕРОЧНЫЙ ЛИСТ (СПИСОК КОНТРОЛЬНЫХ ВОПРОСОВ)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C6E">
        <w:rPr>
          <w:rFonts w:ascii="Times New Roman" w:eastAsia="Times New Roman" w:hAnsi="Times New Roman" w:cs="Times New Roman"/>
          <w:sz w:val="24"/>
          <w:szCs w:val="24"/>
        </w:rPr>
        <w:t>от «___» ________ ______г. №__________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C6E" w:rsidRPr="004A5C6E" w:rsidRDefault="004A5C6E" w:rsidP="00645EF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38199E">
        <w:rPr>
          <w:rFonts w:ascii="Times New Roman" w:eastAsia="Calibri" w:hAnsi="Times New Roman" w:cs="Times New Roman"/>
          <w:sz w:val="28"/>
          <w:szCs w:val="28"/>
          <w:lang w:eastAsia="en-US"/>
        </w:rPr>
        <w:t>Реквизиты решения администрации</w:t>
      </w: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5EF0">
        <w:rPr>
          <w:rFonts w:ascii="Times New Roman" w:eastAsia="Calibri" w:hAnsi="Times New Roman" w:cs="Times New Roman"/>
          <w:sz w:val="28"/>
          <w:szCs w:val="28"/>
          <w:lang w:eastAsia="en-US"/>
        </w:rPr>
        <w:t>Поярковского</w:t>
      </w: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о проведении контрольного (надзорного) мероприятия________________________________ __________________________________________________________________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2. Вид контрольного (надзорного) мероприятия _______________________</w:t>
      </w:r>
    </w:p>
    <w:p w:rsidR="004A5C6E" w:rsidRPr="004A5C6E" w:rsidRDefault="004A5C6E" w:rsidP="004A5C6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3. Объект муниципального контроля, в отношении которого проводится контрольное (надзорное) мероприятие _________________________________</w:t>
      </w:r>
    </w:p>
    <w:p w:rsidR="004A5C6E" w:rsidRPr="004A5C6E" w:rsidRDefault="004A5C6E" w:rsidP="004A5C6E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</w:t>
      </w:r>
    </w:p>
    <w:p w:rsidR="004A5C6E" w:rsidRPr="004A5C6E" w:rsidRDefault="004A5C6E" w:rsidP="004A5C6E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5. Место проведения контрольного (надзорного) мероприятия с заполнением проверочного листа _________________________________________________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C6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6. Учётный номер контрольного (надзорного) мероприятия________________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6E" w:rsidRPr="004A5C6E" w:rsidRDefault="004A5C6E" w:rsidP="004A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Должность, фамилия и инициалы должностного лица администрации </w:t>
      </w:r>
      <w:r w:rsidR="00645EF0">
        <w:rPr>
          <w:rFonts w:ascii="Times New Roman" w:eastAsia="Calibri" w:hAnsi="Times New Roman" w:cs="Times New Roman"/>
          <w:sz w:val="28"/>
          <w:szCs w:val="28"/>
          <w:lang w:eastAsia="en-US"/>
        </w:rPr>
        <w:t>Поярковского</w:t>
      </w: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в должностные обязанности которого в соответствии с положением о муниципальном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контроле</w:t>
      </w:r>
      <w:r w:rsidRPr="004A5C6E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должностной инструкцией входит осуществление полномочий по муниципальному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6E" w:rsidRPr="004A5C6E" w:rsidRDefault="004A5C6E" w:rsidP="004A5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6E">
        <w:rPr>
          <w:rFonts w:ascii="Times New Roman" w:eastAsia="Times New Roman" w:hAnsi="Times New Roman" w:cs="Times New Roman"/>
          <w:sz w:val="28"/>
          <w:szCs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851"/>
        <w:gridCol w:w="850"/>
        <w:gridCol w:w="1134"/>
        <w:gridCol w:w="33"/>
        <w:gridCol w:w="8"/>
        <w:gridCol w:w="2395"/>
        <w:gridCol w:w="3528"/>
      </w:tblGrid>
      <w:tr w:rsidR="001B1DD4" w:rsidRPr="004A5C6E" w:rsidTr="004A5C6E">
        <w:trPr>
          <w:trHeight w:val="596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4A5C6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lastRenderedPageBreak/>
              <w:t>N 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4A5C6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4A5C6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4A5C6E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4A5C6E" w:rsidTr="004A5C6E">
        <w:trPr>
          <w:trHeight w:val="1208"/>
        </w:trPr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277C4" w:rsidRPr="004A5C6E" w:rsidTr="004A5C6E">
        <w:trPr>
          <w:trHeight w:val="7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4A5C6E" w:rsidTr="004A5C6E">
        <w:trPr>
          <w:trHeight w:val="460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 Соблюдаются ли </w:t>
            </w:r>
            <w:hyperlink r:id="rId5" w:anchor="/document/71985198/entry/1000" w:history="1">
              <w:proofErr w:type="gramStart"/>
              <w:r w:rsidRPr="004A5C6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4A5C6E">
              <w:rPr>
                <w:rFonts w:ascii="Times New Roman" w:hAnsi="Times New Roman" w:cs="Times New Roman"/>
              </w:rPr>
              <w:t>а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4A5C6E" w:rsidTr="004A5C6E">
        <w:trPr>
          <w:trHeight w:val="34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4A5C6E" w:rsidTr="004A5C6E">
        <w:trPr>
          <w:trHeight w:val="102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4A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Пункт 1 части 5 ст. 20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4A5C6E" w:rsidTr="004A5C6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4A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4A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Пункт 2 части 5 ст. 20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4A5C6E" w:rsidTr="00FB723C">
        <w:trPr>
          <w:trHeight w:val="95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4A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Осуществляется ли контроль </w:t>
            </w:r>
            <w:hyperlink r:id="rId6" w:anchor="/document/12177489/entry/2015" w:history="1">
              <w:r w:rsidRPr="004A5C6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Пункт 3 части 5 ст. 20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4A5C6E" w:rsidTr="00FB723C">
        <w:trPr>
          <w:trHeight w:val="86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4A5C6E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4A5C6E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Пункт 4 части 5 ст.20 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4A5C6E" w:rsidTr="00FB723C">
        <w:trPr>
          <w:trHeight w:val="106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Пункт 5 части 5 ст. 20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7C4" w:rsidRPr="004A5C6E" w:rsidTr="00FB723C">
        <w:trPr>
          <w:trHeight w:val="91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7" w:anchor="/document/12177489/entry/2005" w:history="1">
              <w:r w:rsidRPr="004A5C6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Пункт 6 части 5 ст. 20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4A5C6E" w:rsidTr="004A5C6E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Пункт 7 части 5 ст. 20 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4A5C6E" w:rsidTr="00FB723C">
        <w:trPr>
          <w:trHeight w:val="885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Пункт 8 части 5 ст.20 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4A5C6E" w:rsidTr="00FB723C">
        <w:trPr>
          <w:trHeight w:val="832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5C6E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Часть 6 ст. 20 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4A5C6E" w:rsidTr="00FB723C">
        <w:trPr>
          <w:trHeight w:val="1655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4A5C6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 xml:space="preserve">Ст. 22 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4A5C6E" w:rsidTr="004A5C6E">
        <w:trPr>
          <w:trHeight w:val="419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4A5C6E">
              <w:rPr>
                <w:rFonts w:ascii="Times New Roman" w:hAnsi="Times New Roman" w:cs="Times New Roman"/>
                <w:spacing w:val="-5"/>
              </w:rPr>
              <w:t xml:space="preserve">Имеется ли </w:t>
            </w:r>
            <w:r w:rsidRPr="004A5C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4A5C6E">
              <w:rPr>
                <w:rFonts w:ascii="Times New Roman" w:hAnsi="Times New Roman" w:cs="Times New Roman"/>
                <w:bCs/>
                <w:shd w:val="clear" w:color="auto" w:fill="FFFFFF"/>
              </w:rPr>
              <w:t>теплопотребляющих</w:t>
            </w:r>
            <w:proofErr w:type="spellEnd"/>
            <w:r w:rsidRPr="004A5C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Ст. 22.1.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4A5C6E" w:rsidTr="004A5C6E">
        <w:trPr>
          <w:trHeight w:val="743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4A5C6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4A5C6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4A5C6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5C6E">
              <w:rPr>
                <w:rFonts w:ascii="Times New Roman" w:eastAsia="Times New Roman" w:hAnsi="Times New Roman" w:cs="Times New Roman"/>
              </w:rPr>
              <w:t>Ст. 23.2.</w:t>
            </w:r>
            <w:r w:rsidRPr="004A5C6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FB723C" w:rsidRPr="004A5C6E" w:rsidRDefault="00FB723C" w:rsidP="00FB7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3C" w:rsidRPr="004A5C6E" w:rsidRDefault="00FB723C" w:rsidP="00FB7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C6E">
        <w:rPr>
          <w:rFonts w:ascii="Times New Roman" w:eastAsia="Times New Roman" w:hAnsi="Times New Roman" w:cs="Times New Roman"/>
          <w:sz w:val="24"/>
          <w:szCs w:val="24"/>
        </w:rPr>
        <w:t xml:space="preserve">    "__" ___________________ 20__ г.                                _______________________________</w:t>
      </w:r>
    </w:p>
    <w:p w:rsidR="00FB723C" w:rsidRPr="004A5C6E" w:rsidRDefault="00FB723C" w:rsidP="00FB7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C6E">
        <w:rPr>
          <w:rFonts w:ascii="Times New Roman" w:eastAsia="Times New Roman" w:hAnsi="Times New Roman" w:cs="Times New Roman"/>
          <w:sz w:val="24"/>
          <w:szCs w:val="24"/>
        </w:rPr>
        <w:t xml:space="preserve">      (указывается дата заполнения                                    </w:t>
      </w:r>
      <w:proofErr w:type="gramStart"/>
      <w:r w:rsidRPr="004A5C6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A5C6E">
        <w:rPr>
          <w:rFonts w:ascii="Times New Roman" w:eastAsia="Times New Roman" w:hAnsi="Times New Roman" w:cs="Times New Roman"/>
          <w:sz w:val="24"/>
          <w:szCs w:val="24"/>
        </w:rPr>
        <w:t>подпись должностного лица,</w:t>
      </w:r>
    </w:p>
    <w:p w:rsidR="00FB723C" w:rsidRPr="004A5C6E" w:rsidRDefault="00FB723C" w:rsidP="00FB7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C6E">
        <w:rPr>
          <w:rFonts w:ascii="Times New Roman" w:eastAsia="Times New Roman" w:hAnsi="Times New Roman" w:cs="Times New Roman"/>
          <w:sz w:val="24"/>
          <w:szCs w:val="24"/>
        </w:rPr>
        <w:t xml:space="preserve">           проверочного листа)                                             проводящего плановую проверку и</w:t>
      </w:r>
    </w:p>
    <w:p w:rsidR="00FB723C" w:rsidRPr="004A5C6E" w:rsidRDefault="00FB723C" w:rsidP="00FB7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C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заполняющего проверочный лист)</w:t>
      </w:r>
    </w:p>
    <w:p w:rsidR="005277C4" w:rsidRDefault="005277C4" w:rsidP="007D5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F23" w:rsidRDefault="00AC6F23" w:rsidP="007D5D47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14ED3"/>
    <w:rsid w:val="00080D0D"/>
    <w:rsid w:val="000A2501"/>
    <w:rsid w:val="000C5EB4"/>
    <w:rsid w:val="0012295F"/>
    <w:rsid w:val="001B1DD4"/>
    <w:rsid w:val="001E2E30"/>
    <w:rsid w:val="0038199E"/>
    <w:rsid w:val="0039467B"/>
    <w:rsid w:val="003E6FA8"/>
    <w:rsid w:val="00452EB2"/>
    <w:rsid w:val="00475A9C"/>
    <w:rsid w:val="004A5C6E"/>
    <w:rsid w:val="00513D60"/>
    <w:rsid w:val="005277C4"/>
    <w:rsid w:val="00541BA4"/>
    <w:rsid w:val="00555ECF"/>
    <w:rsid w:val="005758CE"/>
    <w:rsid w:val="00645EF0"/>
    <w:rsid w:val="007B6B41"/>
    <w:rsid w:val="007D5D47"/>
    <w:rsid w:val="00915AE9"/>
    <w:rsid w:val="00AC6F23"/>
    <w:rsid w:val="00AF5644"/>
    <w:rsid w:val="00B54B20"/>
    <w:rsid w:val="00C00FF2"/>
    <w:rsid w:val="00C20B70"/>
    <w:rsid w:val="00C23069"/>
    <w:rsid w:val="00EF411C"/>
    <w:rsid w:val="00FB723C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57B9-AAF3-4D65-ADDA-99D5D39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4A5C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45E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5EF0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645E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Хабибулина Т</cp:lastModifiedBy>
  <cp:revision>9</cp:revision>
  <cp:lastPrinted>2021-11-16T05:42:00Z</cp:lastPrinted>
  <dcterms:created xsi:type="dcterms:W3CDTF">2022-01-31T01:49:00Z</dcterms:created>
  <dcterms:modified xsi:type="dcterms:W3CDTF">2022-02-28T23:58:00Z</dcterms:modified>
</cp:coreProperties>
</file>